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5" w:rsidRDefault="00620D45" w:rsidP="00E208C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620D45" w:rsidRDefault="00620D45" w:rsidP="00E208C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20D45" w:rsidRDefault="00620D45" w:rsidP="00E208C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08CE" w:rsidRPr="0019245D" w:rsidRDefault="00E208CE" w:rsidP="00E208C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25C44">
        <w:rPr>
          <w:rFonts w:ascii="Times New Roman" w:eastAsia="Times New Roman" w:hAnsi="Times New Roman" w:cs="Times New Roman"/>
          <w:color w:val="auto"/>
          <w:lang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25C44">
        <w:rPr>
          <w:rFonts w:ascii="Times New Roman" w:eastAsia="Times New Roman" w:hAnsi="Times New Roman" w:cs="Times New Roman"/>
          <w:color w:val="auto"/>
          <w:lang w:bidi="ar-SA"/>
        </w:rPr>
        <w:t xml:space="preserve"> к документации об электронном аукционе</w:t>
      </w:r>
      <w:r w:rsidRPr="0019245D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E208CE" w:rsidRPr="0019245D" w:rsidRDefault="00E208CE" w:rsidP="00E208C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42CB5">
        <w:rPr>
          <w:rFonts w:ascii="Times New Roman" w:eastAsia="Times New Roman" w:hAnsi="Times New Roman" w:cs="Times New Roman"/>
          <w:b/>
          <w:color w:val="auto"/>
          <w:lang w:bidi="ar-SA"/>
        </w:rPr>
        <w:t>«Требования к значениям показателей (характеристик) товара, позволяющие определить соответствие установленным заказчиком требованиям или эквивалентности предлагаемого к поставке товара»</w:t>
      </w:r>
    </w:p>
    <w:tbl>
      <w:tblPr>
        <w:tblStyle w:val="12"/>
        <w:tblW w:w="15165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0073"/>
        <w:gridCol w:w="1553"/>
      </w:tblGrid>
      <w:tr w:rsidR="00402CF6" w:rsidRPr="00DB748F" w:rsidTr="00373E28">
        <w:tc>
          <w:tcPr>
            <w:tcW w:w="988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0073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техническим и функциональным характеристикам товара</w:t>
            </w:r>
          </w:p>
        </w:tc>
        <w:tc>
          <w:tcPr>
            <w:tcW w:w="1553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товара, шт.</w:t>
            </w:r>
          </w:p>
        </w:tc>
      </w:tr>
      <w:tr w:rsidR="00402CF6" w:rsidRPr="00DB748F" w:rsidTr="00373E28">
        <w:tc>
          <w:tcPr>
            <w:tcW w:w="988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073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53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402CF6" w:rsidRPr="00DB748F" w:rsidTr="00373E28">
        <w:tc>
          <w:tcPr>
            <w:tcW w:w="988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Учебно-демонстрационный комплекс для проведения базовых демонстрационных экспериментов по Физике</w:t>
            </w:r>
          </w:p>
        </w:tc>
        <w:tc>
          <w:tcPr>
            <w:tcW w:w="10073" w:type="dxa"/>
          </w:tcPr>
          <w:p w:rsidR="00402CF6" w:rsidRPr="00DB748F" w:rsidRDefault="00402CF6" w:rsidP="00402CF6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 комплекса: набор оборудования для проведения экспериментов по теме «Электричество», набор оборудования для проведения экспериментов по теме «Термодинамика», набор оборудования для проведения экспериментов по теме "Возобновляемые источники энергии и энергия источников тепла», набор оборудования для проведения экспериментов по теме «Оптика», набор интерактивных средств отображения учебно-методической информации.</w:t>
            </w:r>
          </w:p>
          <w:p w:rsidR="00402CF6" w:rsidRPr="00DB748F" w:rsidRDefault="00402CF6" w:rsidP="00373E28">
            <w:pPr>
              <w:tabs>
                <w:tab w:val="left" w:pos="0"/>
              </w:tabs>
              <w:spacing w:line="276" w:lineRule="auto"/>
              <w:ind w:left="325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2CF6" w:rsidRPr="00DB748F" w:rsidRDefault="00402CF6" w:rsidP="00402CF6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набора оборудования для проведения экспериментов по теме «Электричество»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Проводимые эксперименты: электрические схемы (не менее 9 экспериментов), электрическое сопротивление (не менее 9 экспериментов), работа и мощность электрического тока (не менее 1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экспиремнта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преобразование энергии (не менее 1 эксперимента), электрохимия (не менее 6 экспериментов), безопасность при работе с электричеством (не менее 2 экспериментов), датчики (не менее 2 экспериментов).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Особенности компонентов набора: компоненты для сборки схем имеют маркировку и условные графические обозначения, компоненты для сборки схем собираются по принципу паззла за счет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примагничивания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специальных пазов соединения друг с другом, контакты имеют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противокоррозийное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покрытие, для хранения предусмотрен чемодан с наполнителем для быстрого контроля комплектности набора, руководство по экспериментам поставляется в электронном виде.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Характеристики блоков: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максимальный ток не менее 2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максимальное напряжение не менее 25 В, размер не более 82х82 мм, максимальный импульсный ток не менее 5 А, сопротивление контактов не более 20 мОм.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proofErr w:type="gramStart"/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Компоненты набора: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менее 4 блоков с возможность размыкания (замыкания) цепи, не менее 6 блоков прямого участка цепи, не менее 6 блоков поворота участка цепи на 90 градусов, не менее 4 блоков ответвления от основной цепи, не менее 2 блоков для подсоединения к концу цепи с гнездом для штекера, не менее 2 блоков для подключения к прямому участку цепи без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ее разрыва, не менее 2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блоков для подключения к угловому участку цепи без ее разрыва, не менее 2 блоков с выключателем для замыкания (размыкания) цепи, не менее 2 блоков с переключателем направления протекания тока, не менее 3 блоков с патроном для лампочки накаливания Е10, не менее 1 блока со встроенным резистором на 1 Ом, не менее 1 блока со встроенным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резистором на 10 Ом, не менее 1 блока со встроенным резистором на 50 Ом, не менее 1 блока со встроенным резистором на 100 Ом, не менее 1 блока со встроенным резистором на 10 кОм, не менее 1 блока со встроенным резистором на 47 кОм, не менее 1 блока с потенциометром на 250 Ом с тремя контактами, не менее 1 блока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терморезистором с отрицательным температурным коэффициентом сопротивления (сопротивление при 25°C: 4,7±10% кОм, Максимальная рабочая температура: ≤ 125°C.максимальная мощность при 25°C: ≤ 0,45 Вт, расстояние от блока до терморезистора: не более 4 мм), не менее 1 блока с терморезистором 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положиельным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температурным коэффициентом сопротивления (сопротивление при 25°C: 80±25% кОм, Максимальная рабочая температура: ≤ 70°C.максимальное сопротивление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менее 30 кОм, минимальная рабочая температура не более 0°C), не менее 1 вспомогательного блока с полочкой (держателем), не менее 1 блока в виде модели человека для экспериментов по безопасной работе с электричеством, не менее 1 блока звонка (диаметр не менее 5 см, высота не менее 4 см, с 4-мм штекерами), не менее 2 держателей батареи (типоразмер батареи – С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штекера 4 мм, расстояние не более 19 мм), не менее 1 струбцины с магнитным держателем (максимальная толщина зажимаемого объекта: не менее 14 мм, сила притяжения не менее 10 Н), не менее 1 мотора (напряжение питания не более 2 В), не менее 1 диска для установки на вал мотора, не менее 8 предметов для демонстрации проводников и непроводников (длина не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150 мм), не менее 1 биметаллической пластины (с пазом для установки в изолирующий держатель, диапазон рабочей температуры: в диапазоне не уже - 20 °C - + 400 °C, величина изгиба: не менее 0,45 мм/°C, размеры пластины: не менее 150 x 25 x 0.3 мм.), не менее 1 линейки (длина не менее 50 см) для измерений на доске, не менее 1 пары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соединительных двусторонних 4-мм штекеров, не менее 1 комплекта карточек с электрическими символами и условными графическими обозначениями (количество карточек: не менее 12 шт.), не менее 1 стеклянного стакана (размеры не менее 100 x 50 x 120 мм), не менее 2 держателей плоских электродов, не менее 1 комплекта плоских электродов из различных металлов (размер электрода не менее 76 x 40 x 1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мм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металлы электродов и количество: 2 медных, 2 свинцовых, 1 цинковый, 1 железный), не менее 1 комплекта ламп накаливания 4В (количество: не менее 10 шт., напряжение: не менее 4В, максимальный ток: не менее 40 мА, цоколь: E10), не менее 1 комплекта ламп накаливания 6В (количество: не менее 10 шт., напряжение: не менее 6В, максимальная мощность: не менее 3 Вт, цоколь: E10), не менее 1 комплекта ламп накаливания 12В (количество: не менее 10 шт., напряжение: не менее 12В, максимальный ток: не более 100 мА, цоколь: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E10), не менее 1 красных соединительных проводов длиной 100 мм, не менее 1 синих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соединительных проводов длиной 100 мм, не менее 1 синих соединительных проводов длиной 500 мм, не менее 2 красных соединительных проводов длиной 500 мм, не менее 2 синих соединительных проводов длиной 250 мм, не менее 2 красных соединительных проводов длиной 250 мм.</w:t>
            </w:r>
            <w:proofErr w:type="gramEnd"/>
          </w:p>
          <w:p w:rsidR="00402CF6" w:rsidRPr="00DB748F" w:rsidRDefault="00402CF6" w:rsidP="00402CF6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набора оборудования для проведения экспериментов по теме «Термодинамика».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Проводимые эксперименты: термическое расширение (не менее 6 экспериментов), передача тепловой энергии (не менее 4 экспериментов), тепловая энергия (не менее 3 экспериментов), агрегатное состояние вещества (не менее 2 экспериментов).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компонентов набора: прочное закрепление горелок и горячих сосудов,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хранения предусмотрен чемодан с наполнителем для быстрого контроля комплектности набора, руководство по экспериментам поставляется в электронном виде.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Компоненты набора: </w:t>
            </w: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менее</w:t>
            </w: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стержня на магнитном держателе, не менее 2 зажимов на магнитном держателе (размер зажимаемого объекта в диапазоне не уже 28-36 мм), не менее 2 зажимов на магнитном держателе (размер зажимаемого объекта в диапазоне не уже 0-13 мм), не менее 1 линейки (длина не менее 50 см) для измерений на доске, не менее 1 комплекта стрелочных указателей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магнитной подложке (не менее 2 синих стрелок и не менее 2 красных стрелок), не менее 1 комплекта маркировочных табличек круглых цветных (количество маркеров не менее 24 шт.), не менее 1 держателя в виде полочки с магнитной фиксацией, не менее 1 держателя горелки в виде полочки с магнитной фиксацией, не менее 1 держателя в виде полочки и отверстием для сетки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магнитной фиксацией, не менее 1 зажима на держателе, не менее 1 сетки с керамическим заполнением в центре (размер не менее 160х160 мм), не менее 1 латунной трубки, не менее 1 алюминиевой трубки, не менее 1 железной трубки, не менее 1 зажима для трубки (с максимальным диаметром не менее 9 мм, для экспериментам по линейному расширению предметов из металлов), не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1 поворотного вала с указателем (для экспериментов по линейному расширению предметов из металлов), не менее 1 неградуированного термометра (рабочий диапазон температуры: не уже - 10 - + 110 °C, длина не менее 230 мм, размеры габаритные не менее 330 x 225 мм, наполнитель – спирт с красителем), не менее 2 наборов металлических тел (не менее 3 тел равной массы не менее 60 г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каждом наборе, металлы: алюминий, латунь, железо), не менее 1 кольцевой стеклянной трубы в форме прямоугольной рамки для демонстрации конвекции в жидкостях (наружный диаметр трубы: не менее 25 мм, габаритные размеры: не менее 360 × 260 мм, вместимость: не менее 340 мл), не менее 1 мензурки из полированного алюминия, не менее 1 стержня из алюминия для демонстрации теплопроводности (диаметр не менее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 мм, ширина не мене 175 мм), не менее 1 стержня из латуни для демонстрации теплопроводности (диаметр не менее 5 мм, ширина не мене 175 мм), не менее 1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стержня из стекла для демонстрации теплопроводности (диаметр не менее 5 мм, ширина не мене 175 мм), не менее 1 черной трубки для демонстрации поглощения тепловой энергии (длина не менее 200 мм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диаметр не менее 30 мм), не менее 1 белой трубки для демонстрации поглощения тепловой энергии (длина не менее 200 мм, диаметр не менее 30 мм), не менее 1 мензурки из полипропилена (объем не менее 100 мл), не менее 1 мензурки из боросиликатного стекла (объем не менее 250 мл, с носиком и шкалой), не менее 1 мензурки из боросиликатного стекла (объем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менее 400 мл, с носиком и шкалой), не менее 1 мерного цилиндра из полипропилена (объем не менее 100 мл), не менее 1 мерного цилиндра из полипропилена (объем не менее 250 мл), не менее 1 пипетки с резиновым наконечником, не менее 1 стержня из боросиликатного стекла (диаметр не менее 5 мм, длина не менее 200 мм), не мене 1 пробки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типоразмера 26/32 с отверстием 7 мм, не менее 2 пробок типоразмера 26/32 с отверстиями 7 мм и 2,5 мм, не менее 1 воронки из полипропилена (диаметр не менее 50 мм), не менее 2 силиконовых трубок (диапазон рабочих температур не уже -60 ... +200 °C, внутренний диаметр не менее 3 мм, внешний диаметр не менее 6 мм), не менее 2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полоски термочувствительной бумаги на клейкой основе (изменение цвета: от оранжевого до красного при изменении температуры на 45°C, размеры: не менее 20 x 200 мм), не менее 2 листов из фетра (размер не менее 100х100 мм), не менее 1 рулона рыболовной лески (длина не менее 20 м), не менее 1 черного маркера на водной основе, не менее 1 ложечки для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дозировки, не менее 1 колбы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Эрленмейера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(объем: не менее 100 мл, материал: боросиликатное стекло, сужение на горлышке для фиксации: наличие).</w:t>
            </w:r>
          </w:p>
          <w:p w:rsidR="00402CF6" w:rsidRPr="00DB748F" w:rsidRDefault="00402CF6" w:rsidP="00402CF6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набора оборудования для проведения экспериментов по теме "Возобновляемые источники энергии и энергия источников тепла»».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Проводимые эксперименты: преобразование энергии (не менее 4 экспериментов), Тепловая энергия Солнца (не менее 3 экспериментов), Энергия из тепла окружающей среды (не менее 3 экспериментов)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Компоненты наборы: не менее 1 устройство для сбора солнечной энергии (размер не менее 150х150 мм),  не менее 1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термогенератор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эффекта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Пельтье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 не менее 1 электромотор с диском-индикатором (напряжение: не менее 5 В),  не менее 1 зажим с двумя отверстиями на магнитном креплении (размер зажимаемого предмета в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диазоне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уже 0-13 мм),  не менее 1 электродвигатель (напряжение не менее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В),  не менее 1 солнечная батарея (с кабелем, магнитом, соединителем, ячеек: не менее 4),  не менее 1 ,  не менее 1 размыкатель цепи,  не менее 1 переключатель,  не менее 1 держатель с магнитным креплением (с ремешком для обхвата мензурок и т.п., размер не менее  4.5 х11.5 см),  не менее 1 зажим,  не менее 1 патрон для лампы накаливания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цоколь Е10),  не менее 2 соединитель с возможностью размыкания цепи,  не менее 2 соединитель,  не менее 1 нагревающая спираль (с выводами),  не менее 1 блок соединителя прямой,  не менее 4 блок соединителя угловой, 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не менее 2 блок ответвления от цепи,  не менее 1 блок углового соединителя с гнездом для подключения штекера,  не менее 1 линейка (для измерений на доске),  не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менее 1 набор грузиков на стержне с крюком (масса 10г),  не менее 1 крышка для калориметра,  не менее 1 набор ламп накаливания (напряжение не менее 1,5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ток не менее 150 мА, количество в наборе - не менее 10 шт., цоколь: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Е10),  не менее 1 воронка пластмассовая (объем не менее 300 мл),  не менее 1 стержень для калориметра (длина не менее 200 мм),  не менее 4 груз с пазом для крепления на стержень (масса 10 г),  не менее 1 груз с пазом для крепления на стержень (масса 50 г),  не менее 1 моток рыболовной лески (длина не менее 20 м),  не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менее 2 стеклянная мензурка (объем не менее 250 мл),  не менее 2 стеклянная мензурка (объем не менее 400 мл),  не менее 1 фетровая прокладка (размер не менее 100х135 мм,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термоизолирующая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 не менее 1 соединительный провод (желтый, длина не менее 500 мм),  не менее 2 соединительный провод (синий, длина не менее 500 мм),  не менее 2 соединительный провод (красный, длина не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500 мм),  не менее 1 соединительный провод (желтый, длина не менее 250 мм),  не менее 2 соединительный провод (синий, длина не менее 250 мм),  не менее 2 соединительный провод (красный, длина не менее 250 мм),  не менее 1 силиконовая трубка (6 мм),  не менее 1 пружинный зажим,  не менее 2 мензурка (объем не менее 400 мл),  не менее 2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мензурка (объем не менее 250 мл),  не менее 2 фетровая прокладка (размер не менее 100х100 мм,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термоизолирующая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 не менее 1 стеклянный стержень из боросиликатного стекла (длина не менее 200 мм, диаметр не менее 5 мм).</w:t>
            </w:r>
          </w:p>
          <w:p w:rsidR="00402CF6" w:rsidRPr="00DB748F" w:rsidRDefault="00402CF6" w:rsidP="00402CF6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набора оборудования для проведения экспериментов по теме «Оптика»:</w:t>
            </w:r>
          </w:p>
          <w:p w:rsidR="00402CF6" w:rsidRPr="00DB748F" w:rsidRDefault="00402CF6" w:rsidP="00373E28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Проводимые эксперименты: распространение света (не менее 7 экспериментов), зеркала (не менее 16 экспериментов), рефракция (не менее 10 экспериментов), линзы (не менее 13 экспериментов)</w:t>
            </w:r>
          </w:p>
          <w:p w:rsidR="00402CF6" w:rsidRPr="00DB748F" w:rsidRDefault="00402CF6" w:rsidP="00373E28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цвета (не менее 6 экспериментов), человеческий глаз (не менее 3 экспериментов), оптические приборы (не менее 5 экспериментов).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br/>
              <w:t>Особенности компонентов набора: для хранения предусмотрен чемодан с наполнителем для быстрого контроля комплектности набора.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Компоненты набора: не менее 1 галогенная лампа (напряжение не более 12В, мощность не менее 50 Вт, магнитное крепление основания), не менее 1 кювета прозрачная (размер не менее 230х75 мм) с магнитным креплением, не менее 1 оптический блок в форме полукруга, с магнитным креплением, не менее 1 оптический блок в форме треугольника, с магнитным креплением, не менее 1 осветитель (галогеновая лампа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напряжение не более 12 В. Мощность не менее 20 Вт), не менее 2 оптический блок плосковыпуклый с магнитным креплением, не менее 1 оптический блок плосковогнутый с магнитным креплением, не менее 1 оптический блок трапециевидный с магнитным креплением, не менее 1 набор моделей Луны и Земли в виде полусфер (диаметры 10 и 3 см, магнитное крепление), не менее 1 модель </w:t>
            </w:r>
            <w:proofErr w:type="spell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световода</w:t>
            </w:r>
            <w:proofErr w:type="spellEnd"/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 диск измерения углов преломления с магнитной подложкой, не менее 2 плоское 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зеркало, не менее 1 аксессуары для осветителя для смешивания цветов, не менее 1 гибкое зеркало из стали (выгнутое и вогнутое), не менее 2 диафрагма с держателем, не менее 1 магнитное основание для осветителя, не менее 1 набор светофильтров аддитивных (красный, синий, желтый, размер: не менее 5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x 6.3 см), не менее 1 набор светофильтров субтрактивных (жёлтый, пурпурный и голубой, размер: не менее 5 x 6.3 см), не менее 1 линейка (для измерений на доске).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proofErr w:type="gramEnd"/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Характеристики набора интерактивных средств отображения учебно-методической информации.</w:t>
            </w:r>
          </w:p>
          <w:p w:rsidR="00402CF6" w:rsidRPr="00DB748F" w:rsidRDefault="00402CF6" w:rsidP="00373E28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Назначение: 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отображение учебно-методических материалов во время проведения экспериментальных работ и лабораторных работ, в том числе фронтальных лабораторных работ, отображение заданий учащимся согласно учебной программе работы с наборами оборудования, используя источники в электронном виде, предоставления преподавателю удобного интерфейса для оперативной демонстрации материалов с возможностью аннотирования поверх изображения, в том числе от физически подключенных источников сигнала.</w:t>
            </w:r>
            <w:proofErr w:type="gramEnd"/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Исполнение: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состоит из устройства отображения, выполненного в виде шасси с дисплеем, сенсорным устройством, и установленным внутри встроенным модулем ЭВМ, а также дополнительным самостоятельным вычислительным модулем для преподавателя, соединяемым между собой кабелями передачи изображения и данных сенсорного устройства.</w:t>
            </w:r>
            <w:proofErr w:type="gramEnd"/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широкоформатного устройства отображения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Условия эксплуатации: в помещении.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диагонали: ≥ 75 и &lt; 80 Дюйм (25,4 мм).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точек касания: ≥ 20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накопителя встроенного вычислительного блока: ≥ 32 Гигабайт.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оперативной памяти встроенного вычислительного блока: ≥ 3 Гигабайт.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встроенной акустической системы: наличие. Разрешение экрана по вертикали: не менее 2160 Пиксель. Разрешение экрана по горизонтали, пиксель: не менее 3840 и не более 4072 Пиксель. Яркость экрана: ≥ 400 кд/м². Статическая контрастность экрана: ≥4000:1. Время отклика матрицы экрана (от серого к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серому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): предельно 6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мс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Высота срабатывания сенсора от поверхности экрана: ≤ 3 мм. Время отклика сенсора касания: ≤ 5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мс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Разрешение сенсора касания: верхний предел 3 мм. Количество поддерживаемых стилусов одновременно: ≥ 2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т. Количество стилусов в комплекте поставки: ≥ 2 Шт. Количество встроенных портов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подключения дополнительных устройств: ≥ 2 Шт.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свободных портов USB 2.0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A: ≥ 3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т. Количество портов USB 3.0: ≥ 3 Шт. Количество выходов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аудиосигнала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2 Шт. Количество входов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аудиосигнала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линейного уровня: ≥ 1 Шт. Тип подсветки: Прямая светодиодная. Наличие антибликового защитного стекла: Наличие. Наличие закаленного защитного стекла: Наличие. Встроенные функции распознавания объектов касания: Наличие. Возможность использования ладони в качестве инструмента стирания: Наличие. Тип стилусов для работы с устройством: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Безбатарейный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Совместимость: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Windows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MacOS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Android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ChromeOS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MacOS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ChromeOS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Возможность подключения к сети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проводным способом: Наличие.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удаленного включения: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Возможность удаленного управления и мониторинга через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удаленного управления и мониторинга через RS-232: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Безвентиляторное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охлаждение: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пульта дистанционного управления в комплекте: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встроенного вычислительного блока: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слота на корпусе для установки дополнительного вычислительного блока: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Поддержка разрешения 3840х2160 пикселей (при 60 Гц):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сенсорной технологии: Инфракрасная.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Соотношение сторон дисплея: Отношение значений разрешения дисплея по горизонтали к разрешению по вертикали должно быть из интервала 1,50-1,96.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Угол обзора по вертикали и горизонтали: ≥ 178°.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Минимальный размер объекта для распознавания касания: ≤ 3.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Допуск отклонения определения координаты касания: &lt;±2 мм.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Динамическая контрастность: ≥ 5000:1.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Защитное стекло: Требуется с повышенной гладкостью,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антибликовое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антивандальное, закалённое, с воздушным зазором 1мм, твёрдость ≥ 7 по шкале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Мооса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интегрированных в лицевую рамку устройства пироэлектрических датчиков движения: ≥ 1. Функция автоматического перехода устройства в спящий режим при отсутствии движения в помещении установки: Требуется, с возможностью указания интервала задержки перед переходом в спящий режим.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Функция автоматического перехода устройства из спящего в рабочий режим при обнаружении движения в помещении установки: Требуется.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Соответствие разъема для подключения встраиваемого ПК-модуля стандарту OPS (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Open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Pluggable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Standard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): Допускается наличие. Акустическая система: Наличие двух встроенных в корпус динамиков с суммарной мощностью ≥ 30 Ватт. Наличие микрофонного массива для обеспечения возможностей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аудиоконференцсвязи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без необходимости подключения к устройству внешних периферийных устройств: Требуется. Возможность выбора разрешения и частоты кадров видеопотока, передаваемого в порт HDMI-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Требуется. Наличие встроенного сетевого коммутатора с возможностью объединения им в локальную сеть встроенного модуля ЭВМ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опционального ПК-модуля (без применения внешних соединяющих кабелей,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патч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-кордов, сетевых адаптеров) и подключения к ЛВС всех модулей ЭВМ одним кабелем: Требуется. Питание встраиваемого опционального модуля ЭВМ (ПК-модуля): От сети переменного тока или источника постоянного тока. Входов HDMI с поддержкой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HDMI 2.0: ≥ 3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Вход RGB (VGA): ≥ 1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Шт. Аудиовход: ≥ 1 с разъемом TRS 3,5 мм. Выход HDMI: ≥ 1.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Аудиовыход: ≥ 1 с разъемом TRS 3,5 мм.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Цифровой аудиовыход S/PDIF с разъемом для передачи данных по оптическому кабелю: ≥ 1.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USB портов версии 2.0: ≥ 3 шт.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Разъемов USB типа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(выход сенсорного интерфейса): ≥ 2 Шт.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Разъем USB типа C: ≥ 1 с поддержкой зарядки мощностью не менее 65Вт.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Дополнительный порт управления - разъем 9-контактный с физическим протоколом передачи сигналов RS232: ≥ 1 шт.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Приемник пульта дистанционного управления: По радиоканалу/приемник инфракрасного диапазона. Специализированный интерфейс подключения комплектного адаптера беспроводных сетей: ≥ 1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Напряжение питания постоянного тока, подводимое к встраиваемому опциональному модулю ЭВМ (ПК-модулю): ≤ 24 В.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Возможность крепления устройства по стандарту VESA: с типоразмером 800x400.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Настенное крепление в комплекте: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Габаритные размеры устройства: ≥ 1690x990x80 и ≤ 1710x1020x95 мм.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Масса устройства (без встроенных модулей ЭВМ): ≤ 58 Килограмм.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Максимальная температура окружающей среды при работе устройства: ≥ 40°С. Минимальная температура окружающей среды при работе устройства: ≤ 0°С. Максимальная влажность при работе устройства: ≥ 90%.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питания: Тип устройства питания должен быть внутренний.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Входное напряжение: Требуется в диапазоне 220-240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частота тока 50 Гц.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Энергопотребление в режиме ожидания: ≤ 0.5 Ватт.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Энергопотребление в режиме работы: ≤ 170 Ватт.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Функциональные особенности стилусов при работе со встроенным модулем ЭВМ при создании заметок: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особенности стилусов: конструкция стилуса должна позволять работу стилусов в двух режимах – режиме раздельного ввода с возможностью письма основным цветом линии и вспомогательным цветом линии и режиме ввода только основным цветом линии. Конструкция должна позволять однозначно определять, каким цветом (основным или вспомогательным) будет осуществляться рукописный ввод при работе в режиме раздельного ввода. Оба стилуса должны иметь возможность в режиме раздельного ввода рисовать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линии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 основного, так и вспомогательного цвета, в том числе одновременно и независимо друг от друга. Конструкция стилуса должна позволять изменять толщину линии письма во время рукописного ввода за счет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распознавания изменения площади касания экрана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приложением создания заметок, встроенным в интерактивную панель.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функции имитации комплектным пультом ДУ нажатий стандартных клавиатурных клавиш и их комбинаций – пробел,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Alt+Tab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Alt+F4,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PageUp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PageDown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курсорных клавиш, клавиша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клавиш с F1 по F12: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Характеристики устройства считывания меток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NFC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комплекте: интерфейс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функции - управление питанием панели, управление выбором видеоисточников с автоматическим переключением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 таймеру.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Комплектация: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Устройство отображения со встроенным модулем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1 шт. кабель питания со штепсельной вилкой типа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Schuko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1 шт. требуется VGA кабель: ≥ 1 шт. USB кабель типа А-В: ≥ 1 шт. аудио кабель с разъемами TRS 3,5 мм (одинаковой длины с кабелем VGA): ≥ 1 шт. должен быть HDMI кабель: ≥ 1 шт. кабель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Type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Type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≥ 1 шт. стилус: ≥ 2 шт. тип стилуса: активный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/пассивный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ульт дистанционного управления: ≥ 1 шт. длина кабеля питания:: ≥ 3 м. длина VGA кабеля: не более 5 м. длина USB кабеля типа А-В: ≥ 3 м. длина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аудиокабеля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разъемами TRS 3,5 мм –: ≥ 3 м. длина HDMI-кабеля –: ≥ 3 м. длина кабеля USB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-C –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-C –: ≥ 1,5 м. комплект болтов для закрепления монтажных приспособлений к шасси устройства: ≥1 Настенное крепление в комплекте: наличие. Устройство считывания меток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NFC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комплекте: допускается наличие. Возможность сохранения настроек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-модуля интерактивной панели на USB-носитель и восстановление настроек с носителя: наличие. Возможность блокировки комплекса и использования USB-носителя в качестве аппаратного ключа для разблокировки: наличие. Возможность настроить автоматическое удаление файлов из определенных папок на носителе встроенного модуля ЭВМ интерактивного комплекса при ее выключении: наличие. Возможность блокировки изменения настроек модуля паролем: наличие. Встроенный файловый сервер для доступа к запоминающему устройству интерактивной панели по сети по протоколу SAMBA: наличие. Возможность назначить псевдонимы для портов подключения источников видеосигнала: наличие.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отправки снимка экрана пользователям в локальной сети учреждения посредством публикации на экране интерактивной панели изображения закодированной ссылки для скачивания файла на встроенном веб-сервере в виде машиночитаемого двухмерного графического кода: наличие.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Наличие встроенного приложения для трансляции изображения на интерактивную панель с пользовательских устройств: наличие. Наличие режима деления экрана для одновременного отображения нескольких экранов пользовательских устройств: наличие. Максимальное количество одновременно отображаемых на экране трансляций с устройств пользователей≥ 4. Наличие функции вывода мультимедийных информационных сообщений, получаемых по сети Интернет из облачного сервиса, в течение заданного промежутка времени, отображения в цикле, отображения до момента получения команды остановки отображения: наличие. Наличие встроенного приложения-каталога виртуального магазина лицензированных приложений, не требующих оплаты и лицензий: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приложения, из списка: интернет-браузер; симулятор электронных схем; симулятор физических явлений; калькулятор инженерный; калькулятор программируемый.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Модуль преподавателя: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Назначение: формирование контента для отображения на устройстве отображения, прием данных от сенсорного устройства для обеспечения управления контентом.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Тактовая частота процессора: базовая не более 1,6 ГГц, максимальная из интервала 3,1...4,6 ГГц. Ядер процессора: не менее 4. Потоков процессора: не менее 8.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Диагональ вспомогательного экрана: не менее 14,9 дюймов.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Объем ОЗУ: не менее 8Гб. Объем накопителя твердотельного: не менее 256 Гб. Тип накопителя: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PCIe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NVMe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SSD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Разрешение экрана: не менее 1920х1080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пикс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Поддержка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WiFi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Поддержка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Bluetooth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 Веб-камера: наличие. Предустановленная операционная система: наличие.</w:t>
            </w:r>
          </w:p>
          <w:p w:rsidR="00402CF6" w:rsidRDefault="00402CF6" w:rsidP="00373E28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Соединительные кабели </w:t>
            </w:r>
            <w:r w:rsidRPr="00DB74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B74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длиной 10 метров в комплекте: наличие.</w:t>
            </w:r>
          </w:p>
          <w:p w:rsidR="00620D45" w:rsidRPr="00DB748F" w:rsidRDefault="00620D45" w:rsidP="00373E28">
            <w:pPr>
              <w:tabs>
                <w:tab w:val="left" w:pos="0"/>
              </w:tabs>
              <w:spacing w:line="276" w:lineRule="auto"/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402CF6" w:rsidRPr="00DB748F" w:rsidTr="00373E28">
        <w:tc>
          <w:tcPr>
            <w:tcW w:w="988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Учебный комплекс для проведения коллективных демонстрационных и лабораторных работ по физике</w:t>
            </w:r>
          </w:p>
        </w:tc>
        <w:tc>
          <w:tcPr>
            <w:tcW w:w="10073" w:type="dxa"/>
          </w:tcPr>
          <w:p w:rsidR="00402CF6" w:rsidRPr="00DB748F" w:rsidRDefault="00402CF6" w:rsidP="00402CF6">
            <w:pPr>
              <w:pStyle w:val="a8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 комплекса: набор оборудования для проведения лабораторных работ по теме «Электричество» - 4 шт., набор основного и вспомогательного оборудования для проведения лабораторных работ по теме "Возобновляемые источники энергии» - 4 шт., набор оборудования для проведения лабораторных работ по теме «Оптика» - 4 шт., набор интерактивных средств отображения учебно-методической информации – 1 шт.</w:t>
            </w:r>
          </w:p>
          <w:p w:rsidR="00402CF6" w:rsidRPr="00DB748F" w:rsidRDefault="00402CF6" w:rsidP="00402CF6">
            <w:pPr>
              <w:pStyle w:val="a8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набора оборудования для проведения лабораторных работ по теме «Электричество»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Проводимые лабораторные работы и эксперименты: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Электрические цепи (не менее 8 Лабораторных работ)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Электрическое сопротивление (не менее 8 Лабораторных работ)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и мощность электрического тока (не менее 1 Лабораторных работ)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Преобразование энергии (не менее 1 Лабораторных работ)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Электрохимия (не менее 6 Лабораторных работ)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Безопасность при работе с электричеством (не менее 2 Лабораторных работ)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Датчики (не менее 2 Лабораторных работ)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Компоненты набора: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не менее 4 блок прямого соединителя, не менее 4 блок углового соединителя, не менее 2 блок ответвления от цепи, не менее 2 блок с гнездами в разрыве цепи, не менее 2 блок с гнездом в конце цепи, не менее 2 блок прямого соединителя с гнездом без разрыва цепи, не менее 2 блок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углового соединителя с гнездом без разрыва цепи, не менее 2 блок с размыкателем цепи (выключателем), не менее 2 блок с переключателем, не менее 2 блок с патроном для лампы накаливания (цоколь Е10), не менее 2 блок держателя батареи (типоразмер батареи: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С), не менее 1 блок с резистором 50 Ом, не менее 1 блок с резистором100 Ом, не менее 1 блок с резистором 10 кОм, не менее 1 блок с резистором 47 кОм, не менее 1 блок с потенциометром 250 Ом, не менее 1 блок с терморезистором с отрицательным ТКС, не менее 1 блок с терморезистором с положительным ТКС, не менее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звонок со штыревым разъемом 4 мм, не менее 1 модель тела человека для экспериментов по электробезопасности, не менее 1 биметаллическая полоса, не менее 1 комплект зажимов "крокодил" (количество: не менее 10 шт.), не менее 1 пара штыревых соединителей двусторонних, не менее 2 соединительный провод (красный, длина не менее 250 мм), не менее 2 соединительный провод (синий, длина не менее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250 мм), не менее 2 соединительный провод (красный, длина не менее 500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мм), не менее 2 соединительный провод (синий, длина не менее 500 мм), не менее 1 лоток без крышки, не менее 2 медный электрод (размер: не менее 76х40 мм), не менее 1 цинковый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элеткрод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(размер: не менее 76х40 мм), не менее 2 свинцовый электрод (размер: не менее 76х40 мм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не менее 2 железный электрод (размер: не менее 76х40 мм).</w:t>
            </w:r>
          </w:p>
          <w:p w:rsidR="00402CF6" w:rsidRPr="00DB748F" w:rsidRDefault="00402CF6" w:rsidP="00402CF6">
            <w:pPr>
              <w:pStyle w:val="a8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набора основного и вспомогательного оборудования для проведения лабораторных работ по теме "Возобновляемые источники энергии»</w:t>
            </w:r>
          </w:p>
          <w:p w:rsidR="00402CF6" w:rsidRPr="00DB748F" w:rsidRDefault="00402CF6" w:rsidP="00373E2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Проводимые лабораторные работы и эксперименты: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преобразование энергии (не менее 5 лабораторных работ), тепловая энергия Солнца (не менее 7 лабораторных работ), тепло окружающей среды (не менее 5 лабораторных работ).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Компоненты набора: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br/>
              <w:t>не менее 1 регулируемая опорная площадка, не менее 1 моток рыболовной лески (длина не менее 20 м), не менее 1 прокладка из фетра (размер не менее 100х100 мм), не менее 4 блок соединителя угловой, не менее 1 блок соединителя с гнездами в разрыв цепи, не менее 4 блок с гнездом в конце цепи, не менее 1 блок с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патроном для лампы накаливания (цоколь: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Е10), не менее 1 электромотор с диском-индикатором, не менее 1 генератор с осью с резьбой и гайкой, не менее 1 устройство сбора солнечной энергии, не менее 1 </w:t>
            </w:r>
            <w:proofErr w:type="spell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термогенератор</w:t>
            </w:r>
            <w:proofErr w:type="spell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элементе </w:t>
            </w:r>
            <w:proofErr w:type="spell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Пельтье</w:t>
            </w:r>
            <w:proofErr w:type="spell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, не менее 1 галогенная лампа с отражателем (напряжение не более 12В, мощность не менее 20 Вт), не менее 1 крепление для галогенной лампы с отражателем, не менее 1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мензурка алюминиевая, полированная, не менее 1 мензурка (черная), не менее 1 лампа накаливания (цоколь Е10, напряжение не более 4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, ток не менее 40 мА), не менее 1 Солнечная батарея с проводами (размер не менее 3,3х6,5 см, ЭДС не менее 0.5 В, ток не менее 330 мА), не менее 1 Держатель для солнечной батареи, не менее 1 двустороннее 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гнездо для соединения 4-мм штекеров, не менее 2 соединительный провод (длина не менее 250 мм, красный), не менее 2 соединительный провод (длина не менее 250 мм, синий), не менее 2 соединительный провод (длина не менее 500 мм, красный), не менее 1 соединительный провод (длина не менее 500 мм, синий), не менее 1 скользящее крепление для оптической скамьи, не менее 1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рулетка (длина не менее 2 м), не менее 1 цифровой секундомер (дискретность 1 сек и 1/100 сек), не менее 1 мензурка из полипропилена (объем не менее 100 мл), не менее 1 мензурка (объем не менее 400 мл), не менее 2 лабораторный термометр (диапазон измерения не уже -10 ... +110 °C), не менее 1 силиконовая трубка (диаметр 7 мм, внутренний диаметр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3 мм), не менее 1 индикатор потока для жидкостей, не менее 1 воронка из полипропилена (диаметр: не менее 75 мм), не менее 1 ящик для хранения (размер не менее 305х425х150 мм), не менее 1 крышка ящика для хранения (материал: пластмасса), </w:t>
            </w:r>
            <w:proofErr w:type="spell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мультиметр</w:t>
            </w:r>
            <w:proofErr w:type="spell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стрелочный (пределы измерения напряжения постоянного тока: 3, 15, 60, 150, 600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, пределы измерения напряжения переменного тока: 15, 60, 150, 600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, максимальный измеряемый постоянный и переменный ток: не менее 10 </w:t>
            </w:r>
            <w:r w:rsidRPr="00DB74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, максимальное измеряемое сопротивление: не менее 2 МОм, размер шкалы: не менее 75 мм, тест-</w:t>
            </w:r>
            <w:proofErr w:type="spell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прозвонка</w:t>
            </w:r>
            <w:proofErr w:type="spell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, габаритные размеры: не более 110 x 175 x 45 мм), источник питания лабораторный (стабилизированный, с защитой от короткого замыкания, с защитой от внешнего напряжения, максимальное выходное напряжение постоянного и переменного тока: не менее 12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, максимальный выходной ток:  постоянный – не менее 2 А, переменный – не менее 5А, внутреннее сопротивление: не более 10 мОм, напряжение питания: от сети 230 В, габаритные 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размеры: не более 194 </w:t>
            </w:r>
            <w:r w:rsidRPr="00DB74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140 </w:t>
            </w:r>
            <w:r w:rsidRPr="00DB74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130 мм, вес: не более 3,2 кг).</w:t>
            </w:r>
          </w:p>
          <w:p w:rsidR="00402CF6" w:rsidRPr="00DB748F" w:rsidRDefault="00402CF6" w:rsidP="00373E2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2CF6" w:rsidRPr="00DB748F" w:rsidRDefault="00402CF6" w:rsidP="00402CF6">
            <w:pPr>
              <w:pStyle w:val="a8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ind w:left="32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набора оборудования для проведения лабораторных работ по теме «Оптика»</w:t>
            </w:r>
          </w:p>
          <w:p w:rsidR="00402CF6" w:rsidRPr="00DB748F" w:rsidRDefault="00402CF6" w:rsidP="00373E28">
            <w:pPr>
              <w:tabs>
                <w:tab w:val="left" w:pos="0"/>
              </w:tabs>
              <w:ind w:left="325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Проводимые лабораторные работы и эксперименты: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br/>
              <w:t>распространение света (не менее 5 лабораторных работ), отражение (не менее 7 лабораторных работ), рефракция (не менее 10 лабораторных работ), линзы (не менее 8 лабораторных работ), Человеческий глаз (не менее 4 лабораторных работ).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B748F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Компоненты набора:</w:t>
            </w:r>
            <w:r w:rsidRPr="00DB748F">
              <w:rPr>
                <w:rFonts w:ascii="Times New Roman" w:hAnsi="Times New Roman" w:cs="Times New Roman"/>
                <w:sz w:val="22"/>
                <w:szCs w:val="22"/>
              </w:rPr>
              <w:br/>
              <w:t>не менее 1 зеркал (размер не менее 50х20 мм), не менее 1 осветитель для галогенной лампы (напряжение не более 12</w:t>
            </w:r>
            <w:proofErr w:type="gramStart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sz w:val="22"/>
                <w:szCs w:val="22"/>
              </w:rPr>
              <w:t>, мощность не более 20 Вт), не менее 1 полукруглый оптический блок, не менее 1 трапециевидный оптический блок, не менее 1 оптический блок в форме прямоугольного треугольника, не менее 2 оптический блок плосковыпуклый, не менее 1 оптический блок плосковогнутый, не менее 1 кювета с полукруглыми половинами, не менее 1 оптический диск с магнитной подложкой, не менее 1 зеркало выпукло-вогнутое металлическое, не менее 1 ящик для принадлежностей набора, не менее 1 крышка ящика.</w:t>
            </w:r>
          </w:p>
          <w:p w:rsidR="00402CF6" w:rsidRPr="00DB748F" w:rsidRDefault="00402CF6" w:rsidP="00373E2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2CF6" w:rsidRPr="00DB748F" w:rsidRDefault="00402CF6" w:rsidP="00402CF6">
            <w:pPr>
              <w:pStyle w:val="a8"/>
              <w:numPr>
                <w:ilvl w:val="0"/>
                <w:numId w:val="15"/>
              </w:numPr>
              <w:tabs>
                <w:tab w:val="left" w:pos="0"/>
              </w:tabs>
              <w:ind w:left="32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набора интерактивных средств отображения учебно-методической информации</w:t>
            </w: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  <w:t xml:space="preserve">Назначение: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отображение учебно-методических материалов во время проведения экспериментальных работ и лабораторных работ, в том числе фронтальных лабораторных работ, отображение заданий учащимся согласно учебной программе работы с наборами оборудования, используя источники в электронном виде, предоставления преподавателю удобного интерфейса для оперативной демонстрации материалов с возможностью аннотирования поверх изображения, в том числе от физически подключенных источников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сигнала.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Исполнение: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состоит из устройства отображения, выполненного в виде шасси с дисплеем, сенсорным устройством, и установленным внутри встроенным модулем ЭВМ, а также дополнительным самостоятельным вычислительным модулем для преподавателя, соединяемым между собой кабелями передачи изображения и данных сенсорного устройства.</w:t>
            </w:r>
            <w:proofErr w:type="gramEnd"/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Характеристики широкоформатного устройства отображения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Условия эксплуатации: в помещении.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диагонали: ≥ 75 и &lt; 80 Дюйм (25,4 мм).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точек касания: ≥ 20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накопителя встроенного вычислительного блока: ≥ 32 Гигабайт.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оперативной памяти встроенного вычислительного блока: ≥ 3 Гигабайт.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встроенной акустической системы: наличие. Разрешение экрана по вертикали: не менее 2160 Пиксель. Разрешение экрана по горизонтали, пиксель: не менее 3840 и не более 4072 Пиксель. Яркость экрана: ≥ 400 кд/м². Статическая контрастность экрана: ≥4000:1. Время отклика матрицы экрана (от серого к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серому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): предельно 6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мс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Высота срабатывания сенсора от поверхности экрана: ≤ 3 мм. Время отклика сенсора касания: ≤ 5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мс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Разрешение сенсора касания: верхний предел 3 мм.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Количество поддерживаемых стилусов одновременно: ≥ 2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т. Количество стилусов в комплекте поставки: ≥ 2 Шт. Количество встроенных портов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подключения дополнительных устройств: ≥ 2 Шт.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свободных портов USB 2.0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A: ≥ 3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т. Количество портов USB 3.0: ≥ 3 Шт. Количество выходов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аудиосигнала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2 Шт. Количество входов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аудиосигнала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линейного уровня: ≥ 1 Шт. Тип подсветки: Прямая светодиодная. Наличие антибликового защитного стекла: Наличие. Наличие закаленного защитного стекла: Наличие. Встроенные функции распознавания объектов касания: Наличие. Возможность использования ладони в качестве инструмента стирания: Наличие. Тип стилусов для работы с устройством: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Безбатарейный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Совместимость: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Windows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MacOS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Android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ChromeOS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MacOS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ChromeOS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Наличие функции беспроводной передачи изображения с устройств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Возможность подключения к сети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проводным способом: Наличие.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удаленного включения: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Возможность удаленного управления и мониторинга через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удаленного управления и мониторинга через RS-232: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Безвентиляторное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охлаждение: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пульта дистанционного управления в комплекте: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встроенного вычислительного блока: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слота на корпусе для установки дополнительного вычислительного блока: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Поддержка разрешения 3840х2160 пикселей (при 60 Гц):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сенсорной технологии: Инфракрасная.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Соотношение сторон дисплея: Отношение значений разрешения дисплея по горизонтали к разрешению по вертикали должно быть из интервала 1,50-1,96.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Угол обзора по вертикали и горизонтали: ≥ 178°.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Минимальный размер объекта для распознавания касания: ≤ 3.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Допуск отклонения определения координаты касания: &lt;±2 мм.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Динамическая контрастность: ≥ 5000:1.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Защитное стекло: Требуется с повышенной гладкостью,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антибликовое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антивандальное, закалённое, с воздушным зазором 1мм, твёрдость ≥ 7 по шкале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Мооса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интегрированных в лицевую рамку устройства пироэлектрических датчиков движения: ≥ 1. Функция автоматического перехода устройства в спящий режим при отсутствии движения в помещении установки: Требуется, с возможностью указания интервала задержки перед переходом в спящий режим.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Функция автоматического перехода устройства из спящего в рабочий режим при обнаружении движения в помещении установки: Требуется.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Соответствие разъема для подключения встраиваемого ПК-модуля стандарту OPS (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Open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Pluggable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Standard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): Допускается наличие. Акустическая система: Наличие двух встроенных в корпус динамиков с суммарной мощностью ≥ 30 Ватт. Наличие микрофонного массива для обеспечения возможностей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аудиоконференцсвязи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без необходимости подключения к устройству внешних периферийных устройств: Требуется. Возможность выбора разрешения и частоты кадров видеопотока, передаваемого в порт HDMI-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Требуется. Наличие встроенного сетевого коммутатора с возможностью объединения им в локальную сеть встроенного модуля ЭВМ на базе ОС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опционального ПК-модуля (без применения внешних соединяющих кабелей,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патч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-кордов, сетевых адаптеров) и подключения к ЛВС всех модулей ЭВМ одним кабелем: Требуется. Питание встраиваемого опционального модуля ЭВМ (ПК-модуля): От сети переменного тока или источника постоянного тока. Входов HDMI с поддержкой HDMI 2.0: ≥ 3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Вход RGB (VGA): ≥ 1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Шт. Аудиовход: ≥ 1 с разъемом TRS 3,5 мм. Выход HDMI: ≥ 1.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Аудиовыход: ≥ 1 с разъемом TRS 3,5 мм.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Цифровой аудиовыход S/PDIF с разъемом для передачи данных по оптическому кабелю: ≥ 1.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USB портов версии 2.0: ≥ 3 шт.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Разъемов USB типа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(выход сенсорного интерфейса): ≥ 2 Шт.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Разъем USB типа C: ≥ 1 с поддержкой зарядки мощностью не менее 65Вт.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Дополнительный порт управления - разъем 9-контактный с физическим протоколом передачи сигналов RS232: ≥ 1 шт.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Приемник пульта дистанционного управления: По радиоканалу/приемник инфракрасного диапазона. Специализированный интерфейс подключения комплектного адаптера беспроводных сетей: ≥ 1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Напряжение питания постоянного тока, подводимое к встраиваемому опциональному модулю ЭВМ (ПК-модулю): ≤ 24 В.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Возможность крепления устройства по стандарту VESA: с типоразмером 800x400.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Настенное крепление в комплекте: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Габаритные размеры устройства: ≥ 1690x990x80 и ≤ 1710x1020x95 мм.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Масса устройства (без встроенных модулей ЭВМ): ≤ 58 Килограмм.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Максимальная температура окружающей среды при работе устройства: ≥ 40°С. Минимальная температура окружающей среды при работе устройства: ≤ 0°С. Максимальная влажность при работе устройства: ≥ 90%.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питания: Тип устройства питания должен быть внутренний.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Входное напряжение: Требуется в диапазоне 220-240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частота тока 50 Гц.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Энергопотребление в режиме ожидания: ≤ 0.5 Ватт.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Энергопотребление в режиме работы: ≤ 170 Ватт.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Функциональные особенности стилусов при работе со встроенным модулем ЭВМ при создании заметок: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особенности стилусов: конструкция стилуса должна позволять работу стилусов в двух режимах – режиме раздельного ввода с возможностью письма основным цветом линии и вспомогательным цветом линии и режиме ввода только основным цветом линии. Конструкция должна позволять однозначно определять, каким цветом (основным или вспомогательным) будет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осуществляться рукописный ввод при работе в режиме раздельного ввода. Оба стилуса должны иметь возможность в режиме раздельного ввода рисовать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линии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как основного, так и вспомогательного цвета, в том числе одновременно и независимо друг от друга. Конструкция стилуса должна позволять изменять толщину линии письма во время рукописного ввода за счет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распознавания изменения площади касания экрана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приложением создания заметок, встроенным в интерактивную панель.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функции имитации комплектным пультом ДУ нажатий стандартных клавиатурных клавиш и их комбинаций – пробел,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Alt+Tab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Alt+F4,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PageUp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PageDown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курсорных клавиш, клавиша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клавиш с F1 по F12: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Характеристики устройства считывания меток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NFC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комплекте: интерфейс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функции - управление питанием панели, управление выбором видеоисточников с автоматическим переключением по таймеру.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Комплектация: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Устройство отображения со встроенным модулем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1 шт. кабель питания со штепсельной вилкой типа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Schuko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≥ 1 шт. требуется VGA кабель: ≥ 1 шт. USB кабель типа А-В: ≥ 1 шт. аудио кабель с разъемами TRS 3,5 мм (одинаковой длины с кабелем VGA): ≥ 1 шт. должен быть HDMI кабель: ≥ 1 шт. кабель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Type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Type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≥ 1 шт. стилус: ≥ 2 шт. тип стилуса: активный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/пассивный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ульт дистанционного управления: ≥ 1 шт. длина кабеля питания:: ≥ 3 м. длина VGA кабеля: не более 5 м. длина USB кабеля типа А-В: ≥ 3 м. длина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аудиокабеля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разъемами TRS 3,5 мм –: ≥ 3 м. длина HDMI-кабеля –: ≥ 3 м. длина кабеля USB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-C –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-C –: ≥ 1,5 м. комплект болтов для закрепления монтажных приспособлений к шасси устройства: ≥1 Настенное крепление в комплекте: наличие. Устройство считывания меток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NFC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комплекте: допускается наличие. Возможность сохранения настроек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Android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-модуля интерактивной панели на USB-носитель и восстановление настроек с носителя: наличие. Возможность блокировки комплекса и использования USB-носителя в качестве аппаратного ключа для разблокировки: наличие. Возможность настроить автоматическое удаление файлов из определенных папок на носителе встроенного модуля ЭВМ интерактивного комплекса при ее выключении: наличие. Возможность блокировки изменения настроек модуля паролем: наличие. Встроенный файловый сервер для доступа к запоминающему устройству интерактивной панели по сети по протоколу SAMBA: наличие. Возможность назначить псевдонимы для портов подключения источников видеосигнала: наличие. </w:t>
            </w:r>
            <w:proofErr w:type="gram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отправки снимка экрана пользователям в локальной сети учреждения посредством публикации на экране интерактивной панели изображения закодированной ссылки для скачивания файла на встроенном веб-сервере в виде машиночитаемого двухмерного графического кода: наличие.</w:t>
            </w:r>
            <w:proofErr w:type="gram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Наличие встроенного приложения для трансляции изображения на интерактивную панель с пользовательских устройств: наличие. Наличие режима деления экрана для одновременного отображения нескольких экранов пользовательских устройств: наличие. Максимальное количество одновременно отображаемых на экране трансляций с устройств пользователей≥ 4. Наличие функции вывода мультимедийных информационных сообщений, получаемых по сети Интернет из облачного сервиса, в течение заданного промежутка времени,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отображения в цикле, отображения до момента получения команды остановки отображения: наличие. Наличие встроенного приложения-каталога виртуального магазина лицензированных приложений, не требующих оплаты и лицензий: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приложения, из списка: интернет-браузер; симулятор электронных схем; симулятор физических явлений; калькулятор инженерный; калькулятор программируемый.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Модуль преподавателя: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Назначение: формирование контента для отображения на устройстве отображения, прием данных от сенсорного устройства для обеспечения управления контентом.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Тактовая частота процессора: базовая не более 1,6 ГГц, максимальная из интервала 3,1...4,6 ГГц. Ядер процессора: не менее 4. Потоков процессора: не менее 8. 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Диагональ вспомогательного экрана: не менее 14,9 дюймов.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Объем ОЗУ: не менее 8Гб. Объем накопителя твердотельного: не менее 256 Гб. Тип накопителя: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PCIe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NVMe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SSD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Разрешение экрана: не менее 1920х1080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пикс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Поддержка </w:t>
            </w:r>
            <w:proofErr w:type="spellStart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WiFi</w:t>
            </w:r>
            <w:proofErr w:type="spellEnd"/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наличие. Поддержка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Bluetooth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наличие. Веб-камера: наличие. Предустановленная операционная система: наличие.</w:t>
            </w:r>
          </w:p>
          <w:p w:rsidR="00402CF6" w:rsidRPr="00DB748F" w:rsidRDefault="00402CF6" w:rsidP="00373E28">
            <w:pPr>
              <w:pStyle w:val="a8"/>
              <w:tabs>
                <w:tab w:val="left" w:pos="0"/>
              </w:tabs>
              <w:ind w:left="32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Соединительные кабели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HDMI</w:t>
            </w:r>
            <w:r w:rsidRPr="00DB7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длиной 10 метров в комплекте: наличие.</w:t>
            </w:r>
          </w:p>
        </w:tc>
        <w:tc>
          <w:tcPr>
            <w:tcW w:w="1553" w:type="dxa"/>
          </w:tcPr>
          <w:p w:rsidR="00402CF6" w:rsidRPr="00DB748F" w:rsidRDefault="00402CF6" w:rsidP="00373E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</w:tbl>
    <w:p w:rsidR="00565D45" w:rsidRDefault="00565D45"/>
    <w:sectPr w:rsidR="00565D45" w:rsidSect="00CD1840">
      <w:footerReference w:type="even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12" w:rsidRDefault="00C52812">
      <w:r>
        <w:separator/>
      </w:r>
    </w:p>
  </w:endnote>
  <w:endnote w:type="continuationSeparator" w:id="0">
    <w:p w:rsidR="00C52812" w:rsidRDefault="00C5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33" w:rsidRDefault="00620D45" w:rsidP="001924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D33" w:rsidRDefault="00C52812" w:rsidP="00192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12" w:rsidRDefault="00C52812">
      <w:r>
        <w:separator/>
      </w:r>
    </w:p>
  </w:footnote>
  <w:footnote w:type="continuationSeparator" w:id="0">
    <w:p w:rsidR="00C52812" w:rsidRDefault="00C5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A61"/>
    <w:multiLevelType w:val="hybridMultilevel"/>
    <w:tmpl w:val="0238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1001"/>
    <w:multiLevelType w:val="multilevel"/>
    <w:tmpl w:val="B122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34736C5B"/>
    <w:multiLevelType w:val="multilevel"/>
    <w:tmpl w:val="B122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3">
    <w:nsid w:val="351B7C40"/>
    <w:multiLevelType w:val="hybridMultilevel"/>
    <w:tmpl w:val="9F38CF6E"/>
    <w:lvl w:ilvl="0" w:tplc="50D8C48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0C21BE9"/>
    <w:multiLevelType w:val="hybridMultilevel"/>
    <w:tmpl w:val="9F38CF6E"/>
    <w:lvl w:ilvl="0" w:tplc="50D8C48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0CD2C1D"/>
    <w:multiLevelType w:val="multilevel"/>
    <w:tmpl w:val="D9E25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000000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color w:val="000000"/>
      </w:rPr>
    </w:lvl>
  </w:abstractNum>
  <w:abstractNum w:abstractNumId="6">
    <w:nsid w:val="448C673F"/>
    <w:multiLevelType w:val="hybridMultilevel"/>
    <w:tmpl w:val="0238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1A3C"/>
    <w:multiLevelType w:val="hybridMultilevel"/>
    <w:tmpl w:val="1A1E485C"/>
    <w:lvl w:ilvl="0" w:tplc="DA34A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0C33D2"/>
    <w:multiLevelType w:val="hybridMultilevel"/>
    <w:tmpl w:val="8E4803F2"/>
    <w:lvl w:ilvl="0" w:tplc="403E0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FF1A00"/>
    <w:multiLevelType w:val="hybridMultilevel"/>
    <w:tmpl w:val="C18812AC"/>
    <w:lvl w:ilvl="0" w:tplc="0706B49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6B4B56"/>
    <w:multiLevelType w:val="multilevel"/>
    <w:tmpl w:val="B122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11">
    <w:nsid w:val="63045259"/>
    <w:multiLevelType w:val="hybridMultilevel"/>
    <w:tmpl w:val="7B26BBDC"/>
    <w:lvl w:ilvl="0" w:tplc="CDDE73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791546"/>
    <w:multiLevelType w:val="hybridMultilevel"/>
    <w:tmpl w:val="0E0C413A"/>
    <w:lvl w:ilvl="0" w:tplc="D5BE69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1E4604"/>
    <w:multiLevelType w:val="multilevel"/>
    <w:tmpl w:val="B122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14">
    <w:nsid w:val="794C3969"/>
    <w:multiLevelType w:val="multilevel"/>
    <w:tmpl w:val="B4EA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CE"/>
    <w:rsid w:val="00034302"/>
    <w:rsid w:val="001C27C4"/>
    <w:rsid w:val="001E3D79"/>
    <w:rsid w:val="00213586"/>
    <w:rsid w:val="00217A84"/>
    <w:rsid w:val="002F0324"/>
    <w:rsid w:val="00332B71"/>
    <w:rsid w:val="003F1456"/>
    <w:rsid w:val="003F1B7E"/>
    <w:rsid w:val="003F26AA"/>
    <w:rsid w:val="00402CF6"/>
    <w:rsid w:val="005143CF"/>
    <w:rsid w:val="00565D45"/>
    <w:rsid w:val="00575224"/>
    <w:rsid w:val="005B4204"/>
    <w:rsid w:val="00604852"/>
    <w:rsid w:val="00620D45"/>
    <w:rsid w:val="00722FF1"/>
    <w:rsid w:val="007652D4"/>
    <w:rsid w:val="008B5BA8"/>
    <w:rsid w:val="00B1657F"/>
    <w:rsid w:val="00BD1555"/>
    <w:rsid w:val="00C52812"/>
    <w:rsid w:val="00C91B96"/>
    <w:rsid w:val="00CC17C4"/>
    <w:rsid w:val="00CD1840"/>
    <w:rsid w:val="00D2770B"/>
    <w:rsid w:val="00DA3864"/>
    <w:rsid w:val="00DB748F"/>
    <w:rsid w:val="00E208CE"/>
    <w:rsid w:val="00E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8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8C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page number"/>
    <w:rsid w:val="00E208C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8C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aliases w:val="ТЗ список,Абзац списка литеральный,Абзац списка с маркерами,Medium Grid 1 Accent 2,List Paragraph,Bullet List,FooterText,numbered,Paragraphe de liste1,lp1,it_List1,Standart"/>
    <w:basedOn w:val="a"/>
    <w:link w:val="a9"/>
    <w:uiPriority w:val="34"/>
    <w:qFormat/>
    <w:rsid w:val="00402CF6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литеральный Знак,Абзац списка с маркерами Знак,Medium Grid 1 Accent 2 Знак,List Paragraph Знак,Bullet List Знак,FooterText Знак,numbered Знак,Paragraphe de liste1 Знак,lp1 Знак,it_List1 Знак,Standart Знак"/>
    <w:link w:val="a8"/>
    <w:uiPriority w:val="34"/>
    <w:locked/>
    <w:rsid w:val="00402C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2">
    <w:name w:val="Сетка таблицы12"/>
    <w:basedOn w:val="a1"/>
    <w:next w:val="aa"/>
    <w:uiPriority w:val="39"/>
    <w:rsid w:val="0040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0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8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8C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page number"/>
    <w:rsid w:val="00E208C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8C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aliases w:val="ТЗ список,Абзац списка литеральный,Абзац списка с маркерами,Medium Grid 1 Accent 2,List Paragraph,Bullet List,FooterText,numbered,Paragraphe de liste1,lp1,it_List1,Standart"/>
    <w:basedOn w:val="a"/>
    <w:link w:val="a9"/>
    <w:uiPriority w:val="34"/>
    <w:qFormat/>
    <w:rsid w:val="00402CF6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литеральный Знак,Абзац списка с маркерами Знак,Medium Grid 1 Accent 2 Знак,List Paragraph Знак,Bullet List Знак,FooterText Знак,numbered Знак,Paragraphe de liste1 Знак,lp1 Знак,it_List1 Знак,Standart Знак"/>
    <w:link w:val="a8"/>
    <w:uiPriority w:val="34"/>
    <w:locked/>
    <w:rsid w:val="00402C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2">
    <w:name w:val="Сетка таблицы12"/>
    <w:basedOn w:val="a1"/>
    <w:next w:val="aa"/>
    <w:uiPriority w:val="39"/>
    <w:rsid w:val="0040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0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AD06-0AB6-4C44-968A-775886B9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cp:lastPrinted>2021-10-06T07:02:00Z</cp:lastPrinted>
  <dcterms:created xsi:type="dcterms:W3CDTF">2022-03-28T08:34:00Z</dcterms:created>
  <dcterms:modified xsi:type="dcterms:W3CDTF">2022-03-28T08:34:00Z</dcterms:modified>
</cp:coreProperties>
</file>